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A2" w:rsidRPr="002226A2" w:rsidRDefault="002226A2" w:rsidP="002226A2">
      <w:pPr>
        <w:spacing w:after="0" w:line="240" w:lineRule="auto"/>
        <w:ind w:left="360"/>
        <w:textAlignment w:val="baseline"/>
        <w:rPr>
          <w:rFonts w:ascii="Calibri" w:eastAsia="Times New Roman" w:hAnsi="Calibri" w:cs="Times New Roman"/>
          <w:color w:val="2F5496"/>
          <w:sz w:val="32"/>
          <w:szCs w:val="32"/>
        </w:rPr>
      </w:pPr>
      <w:r w:rsidRPr="002226A2">
        <w:rPr>
          <w:rFonts w:ascii="Calibri" w:eastAsia="Times New Roman" w:hAnsi="Calibri" w:cs="Times New Roman"/>
          <w:color w:val="2F5496"/>
          <w:sz w:val="32"/>
          <w:lang/>
        </w:rPr>
        <w:t>Zadatak – direktni i indirektni troškovi</w:t>
      </w:r>
      <w:r w:rsidRPr="002226A2">
        <w:rPr>
          <w:rFonts w:ascii="Calibri" w:eastAsia="Times New Roman" w:hAnsi="Calibri" w:cs="Times New Roman"/>
          <w:color w:val="2F5496"/>
          <w:sz w:val="32"/>
        </w:rPr>
        <w:t> </w:t>
      </w:r>
    </w:p>
    <w:p w:rsidR="002226A2" w:rsidRPr="002226A2" w:rsidRDefault="002226A2" w:rsidP="002226A2">
      <w:pPr>
        <w:spacing w:after="0" w:line="240" w:lineRule="auto"/>
        <w:ind w:left="-360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Kompanija Peverell proizvodi plastične okvire za telefone. U Tabeli 1 je dat spisak troškova kompanije.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Klasifikujte svaku stavku kao jednu od sledećih: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direktni troškovi zarada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direktni troškovi materijala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ostali direktni troškovi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indirektni troškovi proizvodnje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ostali indirektni troškovi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025"/>
      </w:tblGrid>
      <w:tr w:rsidR="002226A2" w:rsidRPr="002226A2" w:rsidTr="002226A2">
        <w:trPr>
          <w:trHeight w:val="60"/>
        </w:trPr>
        <w:tc>
          <w:tcPr>
            <w:tcW w:w="5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divId w:val="19079118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b/>
                <w:bCs/>
                <w:lang/>
              </w:rPr>
              <w:t>Troškovi kompanije: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Amortizacija mašine za modeliranje plastike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Amortizacija opreme u prodajnom prostoru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Plastične sirovine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Troškovi reklame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Amortizacija zgrade fabrike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Račun za električnu energiju za fabriku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Zarade radnika na pokretnoj traci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105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1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Zarade radnika u fabričkoj kantini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12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12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Zarada nadzornika pokretne trake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135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13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Zarada sekretarice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Amortizacija dostavnih vozila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Potrošni materijal fabrike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Naknada dizajneru telefona po proizvedenom artiklu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Račun za mobilni telefon direktora prodaje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</w:tbl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p w:rsidR="002226A2" w:rsidRDefault="002226A2">
      <w:pPr>
        <w:rPr>
          <w:rFonts w:ascii="Calibri" w:eastAsia="Times New Roman" w:hAnsi="Calibri" w:cs="Times New Roman"/>
          <w:color w:val="2F5496"/>
          <w:sz w:val="32"/>
          <w:lang/>
        </w:rPr>
      </w:pPr>
      <w:r>
        <w:rPr>
          <w:rFonts w:ascii="Calibri" w:eastAsia="Times New Roman" w:hAnsi="Calibri" w:cs="Times New Roman"/>
          <w:color w:val="2F5496"/>
          <w:sz w:val="32"/>
          <w:lang/>
        </w:rPr>
        <w:br w:type="page"/>
      </w:r>
    </w:p>
    <w:p w:rsidR="002226A2" w:rsidRPr="002226A2" w:rsidRDefault="002226A2" w:rsidP="002226A2">
      <w:pPr>
        <w:spacing w:after="0" w:line="240" w:lineRule="auto"/>
        <w:ind w:left="360"/>
        <w:textAlignment w:val="baseline"/>
        <w:rPr>
          <w:rFonts w:ascii="Calibri" w:eastAsia="Times New Roman" w:hAnsi="Calibri" w:cs="Times New Roman"/>
          <w:color w:val="2F5496"/>
          <w:sz w:val="32"/>
          <w:szCs w:val="32"/>
        </w:rPr>
      </w:pPr>
      <w:r w:rsidRPr="002226A2">
        <w:rPr>
          <w:rFonts w:ascii="Calibri" w:eastAsia="Times New Roman" w:hAnsi="Calibri" w:cs="Times New Roman"/>
          <w:color w:val="2F5496"/>
          <w:sz w:val="32"/>
          <w:lang/>
        </w:rPr>
        <w:lastRenderedPageBreak/>
        <w:t>Zad</w:t>
      </w:r>
      <w:r>
        <w:rPr>
          <w:rFonts w:ascii="Calibri" w:eastAsia="Times New Roman" w:hAnsi="Calibri" w:cs="Times New Roman"/>
          <w:color w:val="2F5496"/>
          <w:sz w:val="32"/>
          <w:lang/>
        </w:rPr>
        <w:t>atak – izveštaj o troškovima</w:t>
      </w:r>
      <w:r w:rsidRPr="002226A2">
        <w:rPr>
          <w:rFonts w:ascii="Calibri" w:eastAsia="Times New Roman" w:hAnsi="Calibri" w:cs="Times New Roman"/>
          <w:color w:val="2F5496"/>
          <w:sz w:val="32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lang/>
        </w:rPr>
      </w:pPr>
      <w:r w:rsidRPr="002226A2">
        <w:rPr>
          <w:rFonts w:ascii="Calibri" w:eastAsia="Times New Roman" w:hAnsi="Calibri" w:cs="Times New Roman"/>
          <w:lang/>
        </w:rPr>
        <w:t>Art Supplies proizvodi boje za metal, pakovane u metalne kutije. Kompanija posluje u maloj iznajmljenoj fabrici. Na kraju 2017. godine imala je troškove koji se nalaze u Tabeli 1. 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lang/>
        </w:rPr>
      </w:pPr>
      <w:r w:rsidRPr="002226A2">
        <w:rPr>
          <w:rFonts w:ascii="Calibri" w:eastAsia="Times New Roman" w:hAnsi="Calibri" w:cs="Times New Roman"/>
          <w:lang/>
        </w:rPr>
        <w:t>Od datih informacija neophodno je napraviti Izveštaj o troškovima za 2017. godinu, zaključno sa 31. decembrom.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lang/>
        </w:rPr>
      </w:pPr>
      <w:r w:rsidRPr="002226A2">
        <w:rPr>
          <w:rFonts w:ascii="Calibri" w:eastAsia="Times New Roman" w:hAnsi="Calibri" w:cs="Times New Roman"/>
          <w:lang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085"/>
        <w:gridCol w:w="1800"/>
      </w:tblGrid>
      <w:tr w:rsidR="002226A2" w:rsidRPr="002226A2" w:rsidTr="002226A2">
        <w:trPr>
          <w:trHeight w:val="60"/>
        </w:trPr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b/>
                <w:bCs/>
                <w:lang/>
              </w:rPr>
              <w:t>Troškovi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b/>
                <w:bCs/>
                <w:lang/>
              </w:rPr>
              <w:t> 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Razni troškovi fabrike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2117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Šarke za kutije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960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Zarade sekretarice I administrativnog osoblja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12460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Troškovi isporuke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1920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Zarade radnika na mašinama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18250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Popravke mašina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176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Čišćenje fabrike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980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Boja za lakiranje kutija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1600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Iznajmljivanje fabrike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6409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Zarade majstora za lakiranje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10270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Razni kancelarijski troškovi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904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Zarada prodavca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18740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Metal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18006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Električna energija (fabrika)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1760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Kancelarijski materijal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2411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Amortizacija (mašine)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1080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5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Telefonski račun za kancelariju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1630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</w:tbl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p w:rsidR="002226A2" w:rsidRDefault="002226A2">
      <w:pPr>
        <w:rPr>
          <w:rFonts w:ascii="Calibri" w:eastAsia="Times New Roman" w:hAnsi="Calibri" w:cs="Times New Roman"/>
          <w:color w:val="2F5496"/>
          <w:sz w:val="32"/>
          <w:lang/>
        </w:rPr>
      </w:pPr>
      <w:r>
        <w:rPr>
          <w:rFonts w:ascii="Calibri" w:eastAsia="Times New Roman" w:hAnsi="Calibri" w:cs="Times New Roman"/>
          <w:color w:val="2F5496"/>
          <w:sz w:val="32"/>
          <w:lang/>
        </w:rPr>
        <w:br w:type="page"/>
      </w:r>
    </w:p>
    <w:p w:rsidR="002226A2" w:rsidRPr="002226A2" w:rsidRDefault="002226A2" w:rsidP="002226A2">
      <w:pPr>
        <w:spacing w:after="0" w:line="240" w:lineRule="auto"/>
        <w:ind w:left="360"/>
        <w:textAlignment w:val="baseline"/>
        <w:rPr>
          <w:rFonts w:ascii="Calibri" w:eastAsia="Times New Roman" w:hAnsi="Calibri" w:cs="Times New Roman"/>
          <w:color w:val="2F5496"/>
          <w:sz w:val="32"/>
          <w:szCs w:val="32"/>
        </w:rPr>
      </w:pPr>
      <w:r w:rsidRPr="002226A2">
        <w:rPr>
          <w:rFonts w:ascii="Calibri" w:eastAsia="Times New Roman" w:hAnsi="Calibri" w:cs="Times New Roman"/>
          <w:color w:val="2F5496"/>
          <w:sz w:val="32"/>
          <w:lang/>
        </w:rPr>
        <w:lastRenderedPageBreak/>
        <w:t>Zadatak – ABC</w:t>
      </w:r>
      <w:r w:rsidRPr="002226A2">
        <w:rPr>
          <w:rFonts w:ascii="Calibri" w:eastAsia="Times New Roman" w:hAnsi="Calibri" w:cs="Times New Roman"/>
          <w:color w:val="2F5496"/>
          <w:sz w:val="32"/>
        </w:rPr>
        <w:t> </w:t>
      </w:r>
    </w:p>
    <w:p w:rsidR="002226A2" w:rsidRPr="002226A2" w:rsidRDefault="002226A2" w:rsidP="002226A2">
      <w:pPr>
        <w:spacing w:after="0" w:line="240" w:lineRule="auto"/>
        <w:ind w:left="-360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lang/>
        </w:rPr>
      </w:pPr>
      <w:r w:rsidRPr="002226A2">
        <w:rPr>
          <w:rFonts w:ascii="Calibri" w:eastAsia="Times New Roman" w:hAnsi="Calibri" w:cs="Times New Roman"/>
          <w:lang/>
        </w:rPr>
        <w:t>Fabrika meda proizvodi dve vrste meda: livadski i skoro uveden bagremov med. Bagremov med je veoma dobro prihvaćen na tržištu i obim prodaje raste, ali u isto vreme, profit kompanije se smanjuje. Finansijski direktor veruje da je problem u tradicionalnom metodu obračuna troškova. Trenutno, kompanija koristi sate direktnog rada kao alokacionu bazu (uzročnik troškova). Kompanija procenjuje da će ukupni indirektni troškovi proizvodnje biti 600.000 n.j. sledeće godine.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lang/>
        </w:rPr>
      </w:pP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lang/>
        </w:rPr>
      </w:pPr>
      <w:r w:rsidRPr="002226A2">
        <w:rPr>
          <w:rFonts w:ascii="Calibri" w:eastAsia="Times New Roman" w:hAnsi="Calibri" w:cs="Times New Roman"/>
          <w:lang/>
        </w:rPr>
        <w:t>Na osnovu troškova datih u narednoj tabeli, koristeći tradicionalnu metodu obračuna troškova, izračunajte: </w:t>
      </w:r>
    </w:p>
    <w:p w:rsidR="002226A2" w:rsidRPr="002226A2" w:rsidRDefault="002226A2" w:rsidP="002226A2">
      <w:pPr>
        <w:numPr>
          <w:ilvl w:val="0"/>
          <w:numId w:val="13"/>
        </w:numPr>
        <w:spacing w:after="0" w:line="240" w:lineRule="auto"/>
        <w:ind w:left="0" w:firstLine="0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stopu opštih troškova fabrike</w:t>
      </w:r>
      <w:r w:rsidRPr="002226A2">
        <w:rPr>
          <w:rFonts w:ascii="Calibri" w:eastAsia="Times New Roman" w:hAnsi="Calibri" w:cs="Times New Roman"/>
        </w:rPr>
        <w:t> </w:t>
      </w:r>
    </w:p>
    <w:p w:rsidR="002226A2" w:rsidRDefault="002226A2" w:rsidP="002226A2">
      <w:pPr>
        <w:numPr>
          <w:ilvl w:val="0"/>
          <w:numId w:val="14"/>
        </w:numPr>
        <w:spacing w:after="0" w:line="240" w:lineRule="auto"/>
        <w:ind w:left="0" w:firstLine="0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jedinični trošak svakog proizvoda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70"/>
        <w:gridCol w:w="1260"/>
        <w:gridCol w:w="1455"/>
      </w:tblGrid>
      <w:tr w:rsidR="002226A2" w:rsidRPr="002226A2" w:rsidTr="002226A2">
        <w:trPr>
          <w:trHeight w:val="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 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Livadski med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Bagremov med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Direktan materijal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50 n.j.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75 n.j.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Direktan rad (10 n.j. po satu)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20 n.j.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30 n.j.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30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Broj proizvoda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7.000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</w:tbl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lang/>
        </w:rPr>
      </w:pPr>
      <w:r w:rsidRPr="002226A2">
        <w:rPr>
          <w:rFonts w:ascii="Calibri" w:eastAsia="Times New Roman" w:hAnsi="Calibri" w:cs="Times New Roman"/>
          <w:lang/>
        </w:rPr>
        <w:t>Finansijski direktor je tražio kalkulaciju baziranu na ABC metodi. Na bazi podataka iz sledece tabele nephodno je izracunati: </w:t>
      </w:r>
    </w:p>
    <w:p w:rsidR="002226A2" w:rsidRPr="002226A2" w:rsidRDefault="002226A2" w:rsidP="002226A2">
      <w:pPr>
        <w:numPr>
          <w:ilvl w:val="0"/>
          <w:numId w:val="16"/>
        </w:numPr>
        <w:spacing w:after="0" w:line="240" w:lineRule="auto"/>
        <w:ind w:left="0" w:firstLine="0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stopu uzročnika troška aktivnosti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numPr>
          <w:ilvl w:val="0"/>
          <w:numId w:val="17"/>
        </w:numPr>
        <w:spacing w:after="0" w:line="240" w:lineRule="auto"/>
        <w:ind w:left="0" w:firstLine="0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jedinični trošak svakog proizvoda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ind w:left="270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5"/>
        <w:gridCol w:w="3840"/>
        <w:gridCol w:w="810"/>
        <w:gridCol w:w="855"/>
        <w:gridCol w:w="1020"/>
      </w:tblGrid>
      <w:tr w:rsidR="002226A2" w:rsidRPr="002226A2" w:rsidTr="002226A2">
        <w:trPr>
          <w:trHeight w:val="210"/>
        </w:trPr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1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Aktivnost (nosilac troskova)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1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Procenjeni indirektni troškovi proizvodnje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26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1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Očekivana aktivnost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30"/>
        </w:trPr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 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Ukupno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Livadski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Bagremov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30"/>
        </w:trPr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Vrcanje (sati rada)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100.000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20.000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14.000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6.000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30"/>
        </w:trPr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Izveštavanje (broj izvestaja)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200.000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4.000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30"/>
        </w:trPr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Testiranje (broj testova)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300.000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1.000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800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30"/>
        </w:trPr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 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600.000 n.j.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2226A2" w:rsidRPr="002226A2" w:rsidRDefault="002226A2" w:rsidP="002226A2">
            <w:pPr>
              <w:spacing w:after="0" w:line="3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</w:tbl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Uporedite i prokomentarišite troškove proizvoda dobijene korišćenjem razlicitih metoda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 Ako ABC metoda daje preciznije rezultate, zašto se retko koristi u praksi?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p w:rsidR="002226A2" w:rsidRDefault="002226A2">
      <w:pPr>
        <w:rPr>
          <w:rFonts w:ascii="Calibri" w:eastAsia="Times New Roman" w:hAnsi="Calibri" w:cs="Times New Roman"/>
          <w:color w:val="2F5496"/>
          <w:sz w:val="32"/>
          <w:lang/>
        </w:rPr>
      </w:pPr>
      <w:r>
        <w:rPr>
          <w:rFonts w:ascii="Calibri" w:eastAsia="Times New Roman" w:hAnsi="Calibri" w:cs="Times New Roman"/>
          <w:color w:val="2F5496"/>
          <w:sz w:val="32"/>
          <w:lang/>
        </w:rPr>
        <w:br w:type="page"/>
      </w:r>
    </w:p>
    <w:p w:rsidR="002226A2" w:rsidRPr="002226A2" w:rsidRDefault="002226A2" w:rsidP="002226A2">
      <w:pPr>
        <w:spacing w:after="0" w:line="240" w:lineRule="auto"/>
        <w:ind w:left="360"/>
        <w:textAlignment w:val="baseline"/>
        <w:rPr>
          <w:rFonts w:ascii="Calibri" w:eastAsia="Times New Roman" w:hAnsi="Calibri" w:cs="Times New Roman"/>
          <w:color w:val="2F5496"/>
          <w:sz w:val="32"/>
          <w:szCs w:val="32"/>
        </w:rPr>
      </w:pPr>
      <w:r w:rsidRPr="002226A2">
        <w:rPr>
          <w:rFonts w:ascii="Calibri" w:eastAsia="Times New Roman" w:hAnsi="Calibri" w:cs="Times New Roman"/>
          <w:color w:val="2F5496"/>
          <w:sz w:val="32"/>
          <w:lang/>
        </w:rPr>
        <w:lastRenderedPageBreak/>
        <w:t>Zadatak - ABC</w:t>
      </w:r>
      <w:r w:rsidRPr="002226A2">
        <w:rPr>
          <w:rFonts w:ascii="Calibri" w:eastAsia="Times New Roman" w:hAnsi="Calibri" w:cs="Times New Roman"/>
          <w:color w:val="2F5496"/>
          <w:sz w:val="32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Komapnija Weller proizvodi dva proizvoda: proizvod X i proizvod Y. Do sada je kompanija primenjivala tradicionalne tehnike obračuna po potpunim troškovima, prenošenjem opštih troškova na proizvodnju preko </w:t>
      </w:r>
      <w:r w:rsidRPr="002226A2">
        <w:rPr>
          <w:rFonts w:ascii="Calibri" w:eastAsia="Times New Roman" w:hAnsi="Calibri" w:cs="Times New Roman"/>
          <w:b/>
          <w:bCs/>
          <w:lang/>
        </w:rPr>
        <w:t>stope opštih troškova </w:t>
      </w:r>
      <w:r w:rsidRPr="002226A2">
        <w:rPr>
          <w:rFonts w:ascii="Calibri" w:eastAsia="Times New Roman" w:hAnsi="Calibri" w:cs="Times New Roman"/>
          <w:lang/>
        </w:rPr>
        <w:t>koja je zasnovana na satima direktnog rada. Generalni direktor je nedavno pročitao članak o ABC tehnici obračuna troškova. Dogovorio se sa finansijskim direktorom da se tokom jednog meseca primenjuje ABC metoda uz uobičajen obračun po potpunim troškovima.  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Ukupni sati direktnog rada za mesec dana iznose 5000. Tokom novembra 2007. godine kompanija proizvodi po 2.000 jedinica proizvoda X i proizvoda Y, na osnovu čega su nastaju indirektni opšti troškovi proizvodnje (Tabela 2). 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Relevantni detalji za dva proizvoda su dati u Tabeli 1. 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lang/>
        </w:rPr>
        <w:t>Primena sistema ABC podrazumeva identifikovanje glavnih aktivnosti i njihovih uzročnika. Finansijski direktor pažljivo analizira osnovne aktivnosti i definiše pet osnovnih aktivnosti koje se odvijaju. </w:t>
      </w:r>
      <w:r w:rsidRPr="002226A2">
        <w:rPr>
          <w:rFonts w:ascii="Calibri" w:eastAsia="Times New Roman" w:hAnsi="Calibri" w:cs="Times New Roman"/>
          <w:b/>
          <w:bCs/>
          <w:lang/>
        </w:rPr>
        <w:t>Uzročnik troškova za svaku aktivnost</w:t>
      </w:r>
      <w:r w:rsidRPr="002226A2">
        <w:rPr>
          <w:rFonts w:ascii="Calibri" w:eastAsia="Times New Roman" w:hAnsi="Calibri" w:cs="Times New Roman"/>
          <w:lang/>
        </w:rPr>
        <w:t>, zajedno sa količinama, dat je u Tabeli 3. </w:t>
      </w:r>
      <w:r w:rsidRPr="002226A2">
        <w:rPr>
          <w:rFonts w:ascii="Calibri" w:eastAsia="Times New Roman" w:hAnsi="Calibri" w:cs="Times New Roman"/>
        </w:rPr>
        <w:t> </w:t>
      </w:r>
    </w:p>
    <w:p w:rsidR="002226A2" w:rsidRPr="002226A2" w:rsidRDefault="002226A2" w:rsidP="002226A2">
      <w:pPr>
        <w:spacing w:after="0" w:line="240" w:lineRule="auto"/>
        <w:textAlignment w:val="baseline"/>
        <w:rPr>
          <w:rFonts w:ascii="Calibri" w:eastAsia="Times New Roman" w:hAnsi="Calibri" w:cs="Times New Roman"/>
        </w:rPr>
      </w:pPr>
      <w:r w:rsidRPr="002226A2">
        <w:rPr>
          <w:rFonts w:ascii="Calibri" w:eastAsia="Times New Roman" w:hAnsi="Calibri" w:cs="Times New Roman"/>
          <w:sz w:val="24"/>
          <w:szCs w:val="24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95"/>
        <w:gridCol w:w="1260"/>
        <w:gridCol w:w="1245"/>
      </w:tblGrid>
      <w:tr w:rsidR="002226A2" w:rsidRPr="002226A2" w:rsidTr="002226A2">
        <w:trPr>
          <w:trHeight w:val="60"/>
        </w:trPr>
        <w:tc>
          <w:tcPr>
            <w:tcW w:w="59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b/>
                <w:bCs/>
                <w:lang/>
              </w:rPr>
              <w:t>Tabela 1. Relevantni troškovi za dva proizvoda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4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4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 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Proizvod X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Proizvod Y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4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Sati direktnog rada (po jedinici)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1.5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4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4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Direktni troškovi materijala po jedinici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17.5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12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4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Direktni troškovi zarada po jedinici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7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10.5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4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Ukupno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24.5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22.5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</w:tbl>
    <w:p w:rsidR="002226A2" w:rsidRPr="002226A2" w:rsidRDefault="002226A2" w:rsidP="002226A2">
      <w:pPr>
        <w:spacing w:after="0" w:line="240" w:lineRule="auto"/>
        <w:ind w:left="360"/>
        <w:jc w:val="both"/>
        <w:textAlignment w:val="baseline"/>
        <w:rPr>
          <w:rFonts w:ascii="Calibri" w:eastAsia="Times New Roman" w:hAnsi="Calibri" w:cs="Times New Roman"/>
          <w:sz w:val="12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930"/>
        <w:gridCol w:w="1005"/>
      </w:tblGrid>
      <w:tr w:rsidR="002226A2" w:rsidRPr="002226A2" w:rsidTr="002226A2">
        <w:trPr>
          <w:trHeight w:val="60"/>
        </w:trPr>
        <w:tc>
          <w:tcPr>
            <w:tcW w:w="4935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divId w:val="19118886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b/>
                <w:bCs/>
                <w:lang/>
              </w:rPr>
              <w:t>Tabela 2. Indirektni opšti troškovi proizvodnje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Čišćenje fabrike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Električna energija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16000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Najam fabrike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23000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Osiguranje fabrike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5000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Plate nadzornika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12000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Troškovi kantine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3000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Amortizacija mašina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21000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Održavanje mašina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5000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Troškovi ostalog materijala u proizvodnji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6000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Ostali indirektni troškovi rada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12000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Ostali troškovi fabrike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8000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  <w:tr w:rsidR="002226A2" w:rsidRPr="002226A2" w:rsidTr="002226A2">
        <w:trPr>
          <w:trHeight w:val="60"/>
        </w:trPr>
        <w:tc>
          <w:tcPr>
            <w:tcW w:w="3930" w:type="dxa"/>
            <w:tcBorders>
              <w:top w:val="nil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Ukupno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999999"/>
              <w:right w:val="single" w:sz="6" w:space="0" w:color="999999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lang/>
              </w:rPr>
              <w:t>113000</w:t>
            </w:r>
            <w:r w:rsidRPr="002226A2">
              <w:rPr>
                <w:rFonts w:ascii="Calibri" w:eastAsia="Times New Roman" w:hAnsi="Calibri" w:cs="Times New Roman"/>
              </w:rPr>
              <w:t> </w:t>
            </w:r>
          </w:p>
        </w:tc>
      </w:tr>
    </w:tbl>
    <w:p w:rsidR="002226A2" w:rsidRPr="002226A2" w:rsidRDefault="002226A2" w:rsidP="002226A2">
      <w:pPr>
        <w:spacing w:after="0" w:line="240" w:lineRule="auto"/>
        <w:ind w:left="360"/>
        <w:jc w:val="both"/>
        <w:textAlignment w:val="baseline"/>
        <w:rPr>
          <w:rFonts w:ascii="Calibri" w:eastAsia="Times New Roman" w:hAnsi="Calibri" w:cs="Times New Roman"/>
          <w:sz w:val="12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60"/>
        <w:gridCol w:w="2906"/>
        <w:gridCol w:w="923"/>
        <w:gridCol w:w="1171"/>
        <w:gridCol w:w="1116"/>
        <w:gridCol w:w="893"/>
      </w:tblGrid>
      <w:tr w:rsidR="002226A2" w:rsidRPr="002226A2" w:rsidTr="002226A2">
        <w:trPr>
          <w:trHeight w:val="315"/>
        </w:trPr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b/>
                <w:bCs/>
                <w:sz w:val="20"/>
                <w:lang/>
              </w:rPr>
              <w:t>Tabela 3. Uzročnici troškova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30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2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1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</w:tr>
      <w:tr w:rsidR="002226A2" w:rsidRPr="002226A2" w:rsidTr="002226A2">
        <w:trPr>
          <w:trHeight w:val="315"/>
        </w:trPr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</w:tr>
      <w:tr w:rsidR="002226A2" w:rsidRPr="002226A2" w:rsidTr="002226A2">
        <w:trPr>
          <w:trHeight w:val="315"/>
        </w:trPr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Aktivnost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Uzročnik troškova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Ukupno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Proizvod X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Proizvod Y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NJ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</w:tr>
      <w:tr w:rsidR="002226A2" w:rsidRPr="002226A2" w:rsidTr="002226A2">
        <w:trPr>
          <w:trHeight w:val="315"/>
        </w:trPr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Mašinska obrada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Broj sati rada mašina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3000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2000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1000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45000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</w:tr>
      <w:tr w:rsidR="002226A2" w:rsidRPr="002226A2" w:rsidTr="002226A2">
        <w:trPr>
          <w:trHeight w:val="315"/>
        </w:trPr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Završna obrada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Broj sati direktnog rada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5000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2000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3000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25000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</w:tr>
      <w:tr w:rsidR="002226A2" w:rsidRPr="002226A2" w:rsidTr="002226A2">
        <w:trPr>
          <w:trHeight w:val="315"/>
        </w:trPr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Naručivanje materijala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Broj poslatih narudžbina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25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16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9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4000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</w:tr>
      <w:tr w:rsidR="002226A2" w:rsidRPr="002226A2" w:rsidTr="002226A2">
        <w:trPr>
          <w:trHeight w:val="315"/>
        </w:trPr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Manipulacija materijalom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Broj napravljenih prenosa sirovina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75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47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28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12000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</w:tr>
      <w:tr w:rsidR="002226A2" w:rsidRPr="002226A2" w:rsidTr="002226A2">
        <w:trPr>
          <w:trHeight w:val="315"/>
        </w:trPr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Kontrola i testiranje proizvodnje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Broj proizvodnih serija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36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22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14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27000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</w:tr>
      <w:tr w:rsidR="002226A2" w:rsidRPr="002226A2" w:rsidTr="002226A2">
        <w:trPr>
          <w:trHeight w:val="315"/>
        </w:trPr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 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 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 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 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 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226A2" w:rsidRPr="002226A2" w:rsidRDefault="002226A2" w:rsidP="002226A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26A2">
              <w:rPr>
                <w:rFonts w:ascii="Calibri" w:eastAsia="Times New Roman" w:hAnsi="Calibri" w:cs="Times New Roman"/>
                <w:sz w:val="20"/>
                <w:lang/>
              </w:rPr>
              <w:t>113000</w:t>
            </w:r>
            <w:r w:rsidRPr="002226A2">
              <w:rPr>
                <w:rFonts w:ascii="Calibri" w:eastAsia="Times New Roman" w:hAnsi="Calibri" w:cs="Times New Roman"/>
                <w:sz w:val="20"/>
              </w:rPr>
              <w:t> </w:t>
            </w:r>
          </w:p>
        </w:tc>
      </w:tr>
    </w:tbl>
    <w:p w:rsidR="008959B0" w:rsidRPr="002226A2" w:rsidRDefault="008959B0" w:rsidP="002226A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</w:rPr>
      </w:pPr>
    </w:p>
    <w:sectPr w:rsidR="008959B0" w:rsidRPr="002226A2" w:rsidSect="002226A2">
      <w:pgSz w:w="11907" w:h="16839" w:code="9"/>
      <w:pgMar w:top="1418" w:right="1077" w:bottom="1418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77E6D"/>
    <w:multiLevelType w:val="multilevel"/>
    <w:tmpl w:val="BE8EDF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82121"/>
    <w:multiLevelType w:val="multilevel"/>
    <w:tmpl w:val="4E9C250A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720254"/>
    <w:multiLevelType w:val="multilevel"/>
    <w:tmpl w:val="13F6074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F1849"/>
    <w:multiLevelType w:val="multilevel"/>
    <w:tmpl w:val="A5FC40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2B32BE"/>
    <w:multiLevelType w:val="multilevel"/>
    <w:tmpl w:val="D81E9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F22349C"/>
    <w:multiLevelType w:val="hybridMultilevel"/>
    <w:tmpl w:val="EADE0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632DBF"/>
    <w:multiLevelType w:val="multilevel"/>
    <w:tmpl w:val="4296C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C662A7D"/>
    <w:multiLevelType w:val="multilevel"/>
    <w:tmpl w:val="5C4C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9196A02"/>
    <w:multiLevelType w:val="multilevel"/>
    <w:tmpl w:val="3C505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2DB4649"/>
    <w:multiLevelType w:val="multilevel"/>
    <w:tmpl w:val="205A7EC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2952FC"/>
    <w:multiLevelType w:val="hybridMultilevel"/>
    <w:tmpl w:val="96EC4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5C584D"/>
    <w:multiLevelType w:val="multilevel"/>
    <w:tmpl w:val="8DA0C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64469EE"/>
    <w:multiLevelType w:val="multilevel"/>
    <w:tmpl w:val="3E5A8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8E83E0B"/>
    <w:multiLevelType w:val="multilevel"/>
    <w:tmpl w:val="F8602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C0D4BA3"/>
    <w:multiLevelType w:val="multilevel"/>
    <w:tmpl w:val="F954C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EF27254"/>
    <w:multiLevelType w:val="multilevel"/>
    <w:tmpl w:val="80A6C07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F51117C"/>
    <w:multiLevelType w:val="multilevel"/>
    <w:tmpl w:val="840AF41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6D90E69"/>
    <w:multiLevelType w:val="multilevel"/>
    <w:tmpl w:val="E8DAAF5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0A72BF"/>
    <w:multiLevelType w:val="multilevel"/>
    <w:tmpl w:val="9B048C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551949"/>
    <w:multiLevelType w:val="multilevel"/>
    <w:tmpl w:val="57A26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90A633D"/>
    <w:multiLevelType w:val="multilevel"/>
    <w:tmpl w:val="F4702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DF346FD"/>
    <w:multiLevelType w:val="hybridMultilevel"/>
    <w:tmpl w:val="3C2A93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EC602C4"/>
    <w:multiLevelType w:val="multilevel"/>
    <w:tmpl w:val="871E214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196BBD"/>
    <w:multiLevelType w:val="multilevel"/>
    <w:tmpl w:val="EFE49E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2737793"/>
    <w:multiLevelType w:val="multilevel"/>
    <w:tmpl w:val="1388CE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2DB0FE3"/>
    <w:multiLevelType w:val="multilevel"/>
    <w:tmpl w:val="61CAF0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324DC9"/>
    <w:multiLevelType w:val="multilevel"/>
    <w:tmpl w:val="B586899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4"/>
  </w:num>
  <w:num w:numId="4">
    <w:abstractNumId w:val="25"/>
  </w:num>
  <w:num w:numId="5">
    <w:abstractNumId w:val="3"/>
  </w:num>
  <w:num w:numId="6">
    <w:abstractNumId w:val="17"/>
  </w:num>
  <w:num w:numId="7">
    <w:abstractNumId w:val="1"/>
  </w:num>
  <w:num w:numId="8">
    <w:abstractNumId w:val="26"/>
  </w:num>
  <w:num w:numId="9">
    <w:abstractNumId w:val="13"/>
  </w:num>
  <w:num w:numId="10">
    <w:abstractNumId w:val="6"/>
  </w:num>
  <w:num w:numId="11">
    <w:abstractNumId w:val="15"/>
  </w:num>
  <w:num w:numId="12">
    <w:abstractNumId w:val="19"/>
  </w:num>
  <w:num w:numId="13">
    <w:abstractNumId w:val="18"/>
  </w:num>
  <w:num w:numId="14">
    <w:abstractNumId w:val="9"/>
  </w:num>
  <w:num w:numId="15">
    <w:abstractNumId w:val="20"/>
  </w:num>
  <w:num w:numId="16">
    <w:abstractNumId w:val="0"/>
  </w:num>
  <w:num w:numId="17">
    <w:abstractNumId w:val="22"/>
  </w:num>
  <w:num w:numId="18">
    <w:abstractNumId w:val="23"/>
  </w:num>
  <w:num w:numId="19">
    <w:abstractNumId w:val="2"/>
  </w:num>
  <w:num w:numId="20">
    <w:abstractNumId w:val="12"/>
  </w:num>
  <w:num w:numId="21">
    <w:abstractNumId w:val="8"/>
  </w:num>
  <w:num w:numId="22">
    <w:abstractNumId w:val="11"/>
  </w:num>
  <w:num w:numId="23">
    <w:abstractNumId w:val="4"/>
  </w:num>
  <w:num w:numId="24">
    <w:abstractNumId w:val="14"/>
  </w:num>
  <w:num w:numId="25">
    <w:abstractNumId w:val="5"/>
  </w:num>
  <w:num w:numId="26">
    <w:abstractNumId w:val="21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226A2"/>
    <w:rsid w:val="002226A2"/>
    <w:rsid w:val="00895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9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22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2226A2"/>
  </w:style>
  <w:style w:type="character" w:customStyle="1" w:styleId="eop">
    <w:name w:val="eop"/>
    <w:basedOn w:val="DefaultParagraphFont"/>
    <w:rsid w:val="002226A2"/>
  </w:style>
  <w:style w:type="character" w:customStyle="1" w:styleId="spellingerror">
    <w:name w:val="spellingerror"/>
    <w:basedOn w:val="DefaultParagraphFont"/>
    <w:rsid w:val="002226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4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2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222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91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79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7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01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06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6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4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32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75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6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7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48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2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45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8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5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42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3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2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66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77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79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2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25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9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8452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0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8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09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6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9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11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35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00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4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9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32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2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72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0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70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0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8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9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00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4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89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9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71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74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2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86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23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56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3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3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47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80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34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57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3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58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53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83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15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7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4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21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8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1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99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54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0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1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92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08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0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85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66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6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0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8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8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3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42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9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14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90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3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199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04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9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2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06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3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3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89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6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81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08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07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0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1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5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15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34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41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2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4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3499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5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9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0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1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90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4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29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53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71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5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46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16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32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06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11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7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1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4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72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27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9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7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4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5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2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2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2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4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58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13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24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0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77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1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42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9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13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3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02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80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0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46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2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7903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7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69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81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8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9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57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17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6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09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20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3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6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7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76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0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85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64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70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6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3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6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70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89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8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03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3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92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9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19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3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28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4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70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0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08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89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2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8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18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50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8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21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0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5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4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6441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6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8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2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8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10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2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37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71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77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1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61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62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8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0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2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86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9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37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81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2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72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11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93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63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03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27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2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51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7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35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2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1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81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53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5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2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84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7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75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6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3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9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28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69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59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93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16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9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44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3089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6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90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5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6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5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05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4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6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3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35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9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64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07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95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46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5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75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1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10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53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63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8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9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4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0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24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2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82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0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6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1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00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3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0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13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02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5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22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7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3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8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38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64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3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41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2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44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1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31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76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99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5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5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5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62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0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3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68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45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36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0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47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35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63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63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82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1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7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8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1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8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9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09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0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22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71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83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8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80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01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9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7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44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40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7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54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1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04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09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25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8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6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8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46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821</Words>
  <Characters>4685</Characters>
  <Application>Microsoft Office Word</Application>
  <DocSecurity>0</DocSecurity>
  <Lines>39</Lines>
  <Paragraphs>10</Paragraphs>
  <ScaleCrop>false</ScaleCrop>
  <Company/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2019-11-18T10:47:00Z</dcterms:created>
  <dcterms:modified xsi:type="dcterms:W3CDTF">2019-11-18T10:54:00Z</dcterms:modified>
</cp:coreProperties>
</file>